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41" w:rsidRPr="00472E41" w:rsidRDefault="00472E41" w:rsidP="00472E41">
      <w:pPr>
        <w:jc w:val="left"/>
        <w:rPr>
          <w:rFonts w:ascii="黑体" w:eastAsia="黑体" w:hAnsi="黑体" w:cs="宋体" w:hint="eastAsia"/>
          <w:bCs/>
          <w:sz w:val="32"/>
          <w:szCs w:val="32"/>
        </w:rPr>
      </w:pPr>
      <w:r w:rsidRPr="00472E41"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:rsidR="004E45D7" w:rsidRPr="00472E41" w:rsidRDefault="0080314A">
      <w:pPr>
        <w:jc w:val="center"/>
        <w:rPr>
          <w:rFonts w:ascii="方正小标宋简体" w:eastAsia="方正小标宋简体" w:hAnsi="宋体" w:cs="宋体" w:hint="eastAsia"/>
          <w:b/>
          <w:bCs/>
          <w:sz w:val="44"/>
          <w:szCs w:val="44"/>
        </w:rPr>
      </w:pPr>
      <w:r w:rsidRPr="00472E41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离退休职工活动中心LED显示屏采购项目</w:t>
      </w:r>
    </w:p>
    <w:p w:rsidR="004E45D7" w:rsidRDefault="004E45D7">
      <w:pPr>
        <w:rPr>
          <w:rFonts w:ascii="仿宋" w:eastAsia="仿宋" w:hAnsi="仿宋" w:cs="仿宋"/>
        </w:rPr>
      </w:pPr>
    </w:p>
    <w:p w:rsidR="004E45D7" w:rsidRPr="00472E41" w:rsidRDefault="0080314A">
      <w:pPr>
        <w:rPr>
          <w:rFonts w:ascii="黑体" w:eastAsia="黑体" w:hAnsi="黑体" w:cs="黑体"/>
          <w:bCs/>
          <w:sz w:val="32"/>
          <w:szCs w:val="32"/>
        </w:rPr>
      </w:pPr>
      <w:r w:rsidRPr="004865B4">
        <w:rPr>
          <w:rFonts w:ascii="黑体" w:eastAsia="黑体" w:hAnsi="黑体" w:cs="黑体" w:hint="eastAsia"/>
          <w:bCs/>
          <w:sz w:val="28"/>
          <w:szCs w:val="28"/>
        </w:rPr>
        <w:t xml:space="preserve">     </w:t>
      </w:r>
      <w:r w:rsidRPr="00472E41">
        <w:rPr>
          <w:rFonts w:ascii="黑体" w:eastAsia="黑体" w:hAnsi="黑体" w:cs="黑体" w:hint="eastAsia"/>
          <w:bCs/>
          <w:sz w:val="32"/>
          <w:szCs w:val="32"/>
        </w:rPr>
        <w:t>一、改造地点</w:t>
      </w:r>
    </w:p>
    <w:p w:rsidR="004E45D7" w:rsidRPr="00472E41" w:rsidRDefault="0080314A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472E41">
        <w:rPr>
          <w:rFonts w:ascii="仿宋" w:eastAsia="仿宋" w:hAnsi="仿宋" w:cs="仿宋" w:hint="eastAsia"/>
          <w:b/>
          <w:bCs/>
          <w:sz w:val="32"/>
          <w:szCs w:val="32"/>
        </w:rPr>
        <w:t>离退休职工活动中心</w:t>
      </w:r>
    </w:p>
    <w:p w:rsidR="004E45D7" w:rsidRPr="00472E41" w:rsidRDefault="0080314A">
      <w:pPr>
        <w:jc w:val="center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3C750D5D" wp14:editId="718E6C71">
            <wp:extent cx="4894526" cy="3157537"/>
            <wp:effectExtent l="0" t="0" r="190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7"/>
                    <a:stretch>
                      <a:fillRect/>
                    </a:stretch>
                  </pic:blipFill>
                  <pic:spPr>
                    <a:xfrm>
                      <a:off x="0" y="0"/>
                      <a:ext cx="4897189" cy="31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41" w:rsidRDefault="00472E41" w:rsidP="00472E41">
      <w:pPr>
        <w:spacing w:line="46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</w:p>
    <w:p w:rsidR="00070E68" w:rsidRPr="00472E41" w:rsidRDefault="0080314A" w:rsidP="00472E41">
      <w:pPr>
        <w:spacing w:line="4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472E41">
        <w:rPr>
          <w:rFonts w:ascii="黑体" w:eastAsia="黑体" w:hAnsi="黑体" w:cs="黑体" w:hint="eastAsia"/>
          <w:bCs/>
          <w:sz w:val="32"/>
          <w:szCs w:val="32"/>
        </w:rPr>
        <w:t>二、技术标准和要求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395"/>
        <w:gridCol w:w="4009"/>
        <w:gridCol w:w="1294"/>
        <w:gridCol w:w="1157"/>
      </w:tblGrid>
      <w:tr w:rsidR="004E45D7" w:rsidRPr="00472E41">
        <w:trPr>
          <w:trHeight w:val="69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E45D7" w:rsidRPr="00472E41" w:rsidRDefault="0080314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472E41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E45D7" w:rsidRPr="00472E41" w:rsidRDefault="0080314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472E41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设备名称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4E45D7" w:rsidRPr="00472E41" w:rsidRDefault="0080314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472E41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参数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E45D7" w:rsidRPr="00472E41" w:rsidRDefault="0080314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472E41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E45D7" w:rsidRPr="00472E41" w:rsidRDefault="0080314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472E41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数量</w:t>
            </w:r>
          </w:p>
        </w:tc>
      </w:tr>
      <w:tr w:rsidR="004E45D7" w:rsidRPr="00472E41">
        <w:trPr>
          <w:trHeight w:val="69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4E45D7" w:rsidRPr="00472E41" w:rsidRDefault="0080314A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472E41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E45D7" w:rsidRPr="00472E41" w:rsidRDefault="0080314A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472E41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LED显示屏</w:t>
            </w:r>
            <w:r w:rsidRPr="00472E41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br/>
              <w:t>室内全彩DH20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4E45D7" w:rsidRPr="00472E41" w:rsidRDefault="0080314A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472E41">
              <w:rPr>
                <w:rFonts w:ascii="仿宋" w:eastAsia="仿宋" w:hAnsi="仿宋" w:cs="仿宋" w:hint="eastAsia"/>
                <w:sz w:val="32"/>
                <w:szCs w:val="32"/>
              </w:rPr>
              <w:t>屏幕尺寸：宽5.9m×高2.5m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E45D7" w:rsidRPr="00472E41" w:rsidRDefault="0080314A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472E41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㎡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E45D7" w:rsidRPr="00472E41" w:rsidRDefault="0080314A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472E41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14.75</w:t>
            </w:r>
          </w:p>
        </w:tc>
      </w:tr>
    </w:tbl>
    <w:p w:rsidR="004E45D7" w:rsidRPr="00472E41" w:rsidRDefault="004E45D7">
      <w:pPr>
        <w:spacing w:line="4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4E45D7" w:rsidRPr="00472E41" w:rsidRDefault="0080314A" w:rsidP="00472E41">
      <w:pPr>
        <w:widowControl/>
        <w:spacing w:line="360" w:lineRule="auto"/>
        <w:ind w:firstLineChars="200" w:firstLine="643"/>
        <w:jc w:val="left"/>
        <w:rPr>
          <w:rFonts w:ascii="楷体" w:eastAsia="楷体" w:hAnsi="楷体" w:cs="黑体"/>
          <w:b/>
          <w:color w:val="000000"/>
          <w:kern w:val="0"/>
          <w:sz w:val="32"/>
          <w:szCs w:val="32"/>
        </w:rPr>
      </w:pPr>
      <w:r w:rsidRPr="00472E41">
        <w:rPr>
          <w:rFonts w:ascii="楷体" w:eastAsia="楷体" w:hAnsi="楷体" w:cs="黑体" w:hint="eastAsia"/>
          <w:b/>
          <w:color w:val="000000"/>
          <w:kern w:val="0"/>
          <w:sz w:val="32"/>
          <w:szCs w:val="32"/>
        </w:rPr>
        <w:t>（一）室内P2.0全彩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1.面积:14.75㎡，整屏分辨率:3456000点；长宽尺寸及面积误差要求≤2%；点间距：≤2mm；</w:t>
      </w:r>
    </w:p>
    <w:p w:rsidR="00640706" w:rsidRDefault="0080314A" w:rsidP="00640706">
      <w:pPr>
        <w:pStyle w:val="1"/>
        <w:rPr>
          <w:rFonts w:ascii="仿宋" w:eastAsia="仿宋" w:hAnsi="仿宋" w:cs="仿宋" w:hint="eastAsia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2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点密度：250000点/m²；</w:t>
      </w:r>
    </w:p>
    <w:p w:rsidR="004E45D7" w:rsidRPr="00640706" w:rsidRDefault="00640706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3.灯</w:t>
      </w:r>
      <w:proofErr w:type="gramStart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珠采用</w:t>
      </w:r>
      <w:proofErr w:type="gramEnd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高对比度COB封装，表面黑色雾化处理，不反射环境光；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像素点组成：1R1G1B；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5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维护方式：支持前后双向维护、模</w:t>
      </w:r>
      <w:proofErr w:type="gramStart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组支持磁吸固定</w:t>
      </w:r>
      <w:proofErr w:type="gramEnd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方式及螺丝固定方式；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6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模组分辨率(宽×高)：160像素×80像素；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7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最大亮度：0-1500cd/m2可调，具有蓝光抑制功能；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8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视角：水平视角178度、垂直视角178度；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9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平整度：达到C级标准，P≤0.05m支持6轴向精密微调；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10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亮度均匀性：99.5%；色域：≥≥125%NTSC；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11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反光率：＜1% 屏体正面</w:t>
      </w:r>
      <w:proofErr w:type="gramStart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为亚黑处理</w:t>
      </w:r>
      <w:proofErr w:type="gramEnd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12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色度均匀性：-0.001&lt;C x&lt;0.0001,-0.0001&lt;C y&lt;0.0001（校正后）；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13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对比度：最高对比度：25000:1；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14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防护等级：达到C级标准，F≥IP6 X；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15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像素失控率：≤5ppm；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16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刷新率：C级，≥3840Hz，最高5600Hz；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17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换帧频率:≥30HZ，最高支持120HZ模式下的主动被动3D；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18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屏体色温：1000K～18000K可调；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19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最大功耗：最大功耗≤450W/m2，平均功耗≤150W/m2；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20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屏幕温升：正常使用时在达到热平衡后，屏屏体结构的金属部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分的温升不超过升10K，绝缘材料的温升15K；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21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湿热负载：</w:t>
      </w:r>
      <w:proofErr w:type="gramStart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试验按</w:t>
      </w:r>
      <w:proofErr w:type="gramEnd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GB/T2423.3的规定对显示模组进行。将试验样品在要求的条件下工作72H放入温度（50±2℃、相对湿度87%-93%环境试验箱中，试验后样品外观结构和功能均应正常；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22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振动测试：振动试验按GB/T6587的规定对显示 模组进行。在振动频率5Hz-55Hz-5Hz,振幅为0.19mm的条件下，一次扫描5min,互相垂直的二个轴向各扫描二次，试验后样品外观结构和功能均应正常</w:t>
      </w:r>
      <w:r w:rsidR="004865B4" w:rsidRPr="00640706"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23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抗UV紫外线老化（168h）：暴露周期72h干燥，4h凝露，使用UVA340灯，辐照度0.76W/m2，干燥时，</w:t>
      </w:r>
      <w:proofErr w:type="gramStart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黑标温度</w:t>
      </w:r>
      <w:proofErr w:type="gramEnd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：60℃，8h：凝露</w:t>
      </w:r>
      <w:proofErr w:type="gramStart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时黑标温度</w:t>
      </w:r>
      <w:proofErr w:type="gramEnd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：50℃，4h，试验后样品表面无明显变化（提供具有CMA、</w:t>
      </w:r>
      <w:proofErr w:type="spellStart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ilAC</w:t>
      </w:r>
      <w:proofErr w:type="spellEnd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-MRA及CNAS标识的权威第三方检测报告复印件，并加盖原厂公章）；</w:t>
      </w:r>
    </w:p>
    <w:p w:rsidR="004E45D7" w:rsidRPr="00640706" w:rsidRDefault="0080314A" w:rsidP="00640706">
      <w:pPr>
        <w:pStyle w:val="1"/>
        <w:rPr>
          <w:rFonts w:ascii="仿宋" w:eastAsia="仿宋" w:hAnsi="仿宋" w:cs="仿宋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24</w:t>
      </w:r>
      <w:r w:rsidR="00A661B3" w:rsidRPr="00640706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kern w:val="0"/>
          <w:sz w:val="32"/>
          <w:szCs w:val="32"/>
        </w:rPr>
        <w:t>恒定湿热：</w:t>
      </w:r>
      <w:proofErr w:type="gramStart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试验按</w:t>
      </w:r>
      <w:proofErr w:type="gramEnd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GB/T2423.3的规定对显示模组进行，将试验样品放入温度（50±2）℃、相对湿度87%-93% 环境试验箱中，通电工作72H。试验结束后，立即进行对泄漏电流、抗电强度和温升的测量，应满足标准要求。在室温环境下恢复4h后，样品外观结构和功能均应正常（提供具有CMA、</w:t>
      </w:r>
      <w:proofErr w:type="spellStart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ilAC</w:t>
      </w:r>
      <w:proofErr w:type="spellEnd"/>
      <w:r w:rsidRPr="00640706">
        <w:rPr>
          <w:rFonts w:ascii="仿宋" w:eastAsia="仿宋" w:hAnsi="仿宋" w:cs="仿宋" w:hint="eastAsia"/>
          <w:kern w:val="0"/>
          <w:sz w:val="32"/>
          <w:szCs w:val="32"/>
        </w:rPr>
        <w:t>-MRA及CNAS标识的权威第三方检测报告复印件，并加盖原厂公章）；</w:t>
      </w:r>
    </w:p>
    <w:p w:rsidR="004E45D7" w:rsidRPr="00472E41" w:rsidRDefault="0080314A" w:rsidP="00472E41">
      <w:pPr>
        <w:pStyle w:val="TableParagraph"/>
        <w:spacing w:before="39" w:line="360" w:lineRule="auto"/>
        <w:ind w:left="0" w:right="35" w:firstLineChars="200" w:firstLine="640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25</w:t>
      </w:r>
      <w:r w:rsidR="00A661B3" w:rsidRPr="00472E41">
        <w:rPr>
          <w:rFonts w:ascii="仿宋" w:eastAsia="仿宋" w:hAnsi="仿宋" w:cs="仿宋" w:hint="eastAsia"/>
          <w:sz w:val="32"/>
          <w:szCs w:val="32"/>
        </w:rPr>
        <w:t>.</w:t>
      </w:r>
      <w:r w:rsidRPr="00472E41">
        <w:rPr>
          <w:rFonts w:ascii="仿宋" w:eastAsia="仿宋" w:hAnsi="仿宋" w:cs="仿宋" w:hint="eastAsia"/>
          <w:sz w:val="32"/>
          <w:szCs w:val="32"/>
        </w:rPr>
        <w:t>防护措施：具有防盐雾、防静电、防燃烧、防火、防电磁干扰、防潮、防腐蚀、抗震动、抗雷击、防虫、抗风保护等功能，具有电源过压、欠压、过流、断电保护、分布上电措施（提供具有CMA、</w:t>
      </w:r>
      <w:proofErr w:type="spellStart"/>
      <w:r w:rsidRPr="00472E41">
        <w:rPr>
          <w:rFonts w:ascii="仿宋" w:eastAsia="仿宋" w:hAnsi="仿宋" w:cs="仿宋" w:hint="eastAsia"/>
          <w:sz w:val="32"/>
          <w:szCs w:val="32"/>
        </w:rPr>
        <w:t>ilAC</w:t>
      </w:r>
      <w:proofErr w:type="spellEnd"/>
      <w:r w:rsidRPr="00472E41">
        <w:rPr>
          <w:rFonts w:ascii="仿宋" w:eastAsia="仿宋" w:hAnsi="仿宋" w:cs="仿宋" w:hint="eastAsia"/>
          <w:sz w:val="32"/>
          <w:szCs w:val="32"/>
        </w:rPr>
        <w:t>-MRA及CNAS标识的权威第三方检测报告复印件，并加盖原厂公章）；</w:t>
      </w:r>
    </w:p>
    <w:p w:rsidR="004E45D7" w:rsidRPr="00472E41" w:rsidRDefault="0080314A" w:rsidP="00472E41">
      <w:pPr>
        <w:pStyle w:val="TableParagraph"/>
        <w:spacing w:before="39" w:line="360" w:lineRule="auto"/>
        <w:ind w:left="0" w:right="35" w:firstLineChars="200" w:firstLine="640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26</w:t>
      </w:r>
      <w:r w:rsidR="00A661B3" w:rsidRPr="00472E41">
        <w:rPr>
          <w:rFonts w:ascii="仿宋" w:eastAsia="仿宋" w:hAnsi="仿宋" w:cs="仿宋" w:hint="eastAsia"/>
          <w:sz w:val="32"/>
          <w:szCs w:val="32"/>
        </w:rPr>
        <w:t>.</w:t>
      </w:r>
      <w:r w:rsidRPr="00472E41">
        <w:rPr>
          <w:rFonts w:ascii="仿宋" w:eastAsia="仿宋" w:hAnsi="仿宋" w:cs="仿宋" w:hint="eastAsia"/>
          <w:sz w:val="32"/>
          <w:szCs w:val="32"/>
        </w:rPr>
        <w:t>节能：当样品与亮度相同的常规款产品在相同环境下点亮时，</w:t>
      </w:r>
      <w:r w:rsidRPr="00472E41">
        <w:rPr>
          <w:rFonts w:ascii="仿宋" w:eastAsia="仿宋" w:hAnsi="仿宋" w:cs="仿宋" w:hint="eastAsia"/>
          <w:sz w:val="32"/>
          <w:szCs w:val="32"/>
        </w:rPr>
        <w:lastRenderedPageBreak/>
        <w:t>样品点亮所需的功率应为普通常规产品的50%~60%（提供具有CMA、</w:t>
      </w:r>
      <w:proofErr w:type="spellStart"/>
      <w:r w:rsidRPr="00472E41">
        <w:rPr>
          <w:rFonts w:ascii="仿宋" w:eastAsia="仿宋" w:hAnsi="仿宋" w:cs="仿宋" w:hint="eastAsia"/>
          <w:sz w:val="32"/>
          <w:szCs w:val="32"/>
        </w:rPr>
        <w:t>ilAC</w:t>
      </w:r>
      <w:proofErr w:type="spellEnd"/>
      <w:r w:rsidRPr="00472E41">
        <w:rPr>
          <w:rFonts w:ascii="仿宋" w:eastAsia="仿宋" w:hAnsi="仿宋" w:cs="仿宋" w:hint="eastAsia"/>
          <w:sz w:val="32"/>
          <w:szCs w:val="32"/>
        </w:rPr>
        <w:t>-MRA及CNAS标识的权威第三方检测报告复印件，并加盖原厂公章）</w:t>
      </w:r>
      <w:r w:rsidR="004865B4" w:rsidRPr="00472E41">
        <w:rPr>
          <w:rFonts w:ascii="仿宋" w:eastAsia="仿宋" w:hAnsi="仿宋" w:cs="仿宋" w:hint="eastAsia"/>
          <w:sz w:val="32"/>
          <w:szCs w:val="32"/>
        </w:rPr>
        <w:t>；</w:t>
      </w:r>
    </w:p>
    <w:p w:rsidR="004E45D7" w:rsidRPr="00472E41" w:rsidRDefault="0080314A" w:rsidP="00472E41">
      <w:pPr>
        <w:pStyle w:val="TableParagraph"/>
        <w:spacing w:before="41" w:line="360" w:lineRule="auto"/>
        <w:ind w:left="35" w:right="24" w:firstLineChars="200" w:firstLine="640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27</w:t>
      </w:r>
      <w:r w:rsidR="00A661B3" w:rsidRPr="00472E41">
        <w:rPr>
          <w:rFonts w:ascii="仿宋" w:eastAsia="仿宋" w:hAnsi="仿宋" w:cs="仿宋" w:hint="eastAsia"/>
          <w:sz w:val="32"/>
          <w:szCs w:val="32"/>
        </w:rPr>
        <w:t>.</w:t>
      </w:r>
      <w:r w:rsidRPr="00472E41">
        <w:rPr>
          <w:rFonts w:ascii="仿宋" w:eastAsia="仿宋" w:hAnsi="仿宋" w:cs="仿宋" w:hint="eastAsia"/>
          <w:sz w:val="32"/>
          <w:szCs w:val="32"/>
        </w:rPr>
        <w:t>完整性试验：产品经过抗震、抗冲击、抗碰撞、抗紫外线、跌落检测，且产品外观无损坏，能正常工作（提供具有CMA、</w:t>
      </w:r>
      <w:proofErr w:type="spellStart"/>
      <w:r w:rsidRPr="00472E41">
        <w:rPr>
          <w:rFonts w:ascii="仿宋" w:eastAsia="仿宋" w:hAnsi="仿宋" w:cs="仿宋" w:hint="eastAsia"/>
          <w:sz w:val="32"/>
          <w:szCs w:val="32"/>
        </w:rPr>
        <w:t>ilAC</w:t>
      </w:r>
      <w:proofErr w:type="spellEnd"/>
      <w:r w:rsidRPr="00472E41">
        <w:rPr>
          <w:rFonts w:ascii="仿宋" w:eastAsia="仿宋" w:hAnsi="仿宋" w:cs="仿宋" w:hint="eastAsia"/>
          <w:sz w:val="32"/>
          <w:szCs w:val="32"/>
        </w:rPr>
        <w:t>-MRA及CNAS标识的权威第三方检测报告复印件，并加盖原厂公章）；</w:t>
      </w:r>
    </w:p>
    <w:p w:rsidR="004E45D7" w:rsidRPr="00640706" w:rsidRDefault="0080314A" w:rsidP="00640706">
      <w:pPr>
        <w:pStyle w:val="TableParagraph"/>
        <w:spacing w:before="41" w:line="360" w:lineRule="auto"/>
        <w:ind w:left="35" w:right="24" w:firstLineChars="200" w:firstLine="640"/>
        <w:rPr>
          <w:rFonts w:ascii="仿宋" w:eastAsia="仿宋" w:hAnsi="仿宋" w:cs="仿宋"/>
          <w:sz w:val="32"/>
          <w:szCs w:val="32"/>
        </w:rPr>
      </w:pPr>
      <w:r w:rsidRPr="00640706">
        <w:rPr>
          <w:rFonts w:ascii="仿宋" w:eastAsia="仿宋" w:hAnsi="仿宋" w:cs="仿宋" w:hint="eastAsia"/>
          <w:sz w:val="32"/>
          <w:szCs w:val="32"/>
        </w:rPr>
        <w:t>28</w:t>
      </w:r>
      <w:r w:rsidR="00A661B3" w:rsidRPr="00640706">
        <w:rPr>
          <w:rFonts w:ascii="仿宋" w:eastAsia="仿宋" w:hAnsi="仿宋" w:cs="仿宋" w:hint="eastAsia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sz w:val="32"/>
          <w:szCs w:val="32"/>
        </w:rPr>
        <w:t>电源端子</w:t>
      </w:r>
      <w:proofErr w:type="gramStart"/>
      <w:r w:rsidRPr="00640706">
        <w:rPr>
          <w:rFonts w:ascii="仿宋" w:eastAsia="仿宋" w:hAnsi="仿宋" w:cs="仿宋" w:hint="eastAsia"/>
          <w:sz w:val="32"/>
          <w:szCs w:val="32"/>
        </w:rPr>
        <w:t>传导强扰电压</w:t>
      </w:r>
      <w:proofErr w:type="gramEnd"/>
      <w:r w:rsidRPr="00640706">
        <w:rPr>
          <w:rFonts w:ascii="仿宋" w:eastAsia="仿宋" w:hAnsi="仿宋" w:cs="仿宋" w:hint="eastAsia"/>
          <w:sz w:val="32"/>
          <w:szCs w:val="32"/>
        </w:rPr>
        <w:t>测试:符合GB/T9254-2008A级标准。（提供具有CMA、</w:t>
      </w:r>
      <w:proofErr w:type="spellStart"/>
      <w:r w:rsidRPr="00640706">
        <w:rPr>
          <w:rFonts w:ascii="仿宋" w:eastAsia="仿宋" w:hAnsi="仿宋" w:cs="仿宋" w:hint="eastAsia"/>
          <w:sz w:val="32"/>
          <w:szCs w:val="32"/>
        </w:rPr>
        <w:t>ilAC</w:t>
      </w:r>
      <w:proofErr w:type="spellEnd"/>
      <w:r w:rsidRPr="00640706">
        <w:rPr>
          <w:rFonts w:ascii="仿宋" w:eastAsia="仿宋" w:hAnsi="仿宋" w:cs="仿宋" w:hint="eastAsia"/>
          <w:sz w:val="32"/>
          <w:szCs w:val="32"/>
        </w:rPr>
        <w:t>-MRA及CNAS标识的权威第三方检测报告复印件，并加盖原厂公章）</w:t>
      </w:r>
      <w:r w:rsidR="004865B4" w:rsidRPr="00640706">
        <w:rPr>
          <w:rFonts w:ascii="仿宋" w:eastAsia="仿宋" w:hAnsi="仿宋" w:cs="仿宋" w:hint="eastAsia"/>
          <w:sz w:val="32"/>
          <w:szCs w:val="32"/>
        </w:rPr>
        <w:t>；</w:t>
      </w:r>
    </w:p>
    <w:p w:rsidR="004E45D7" w:rsidRPr="00640706" w:rsidRDefault="0080314A" w:rsidP="00640706">
      <w:pPr>
        <w:pStyle w:val="TableParagraph"/>
        <w:spacing w:before="41" w:line="360" w:lineRule="auto"/>
        <w:ind w:left="35" w:right="24" w:firstLineChars="200" w:firstLine="640"/>
        <w:rPr>
          <w:rFonts w:ascii="仿宋" w:eastAsia="仿宋" w:hAnsi="仿宋" w:cs="仿宋"/>
          <w:sz w:val="32"/>
          <w:szCs w:val="32"/>
        </w:rPr>
      </w:pPr>
      <w:r w:rsidRPr="00640706">
        <w:rPr>
          <w:rFonts w:ascii="仿宋" w:eastAsia="仿宋" w:hAnsi="仿宋" w:cs="仿宋" w:hint="eastAsia"/>
          <w:sz w:val="32"/>
          <w:szCs w:val="32"/>
        </w:rPr>
        <w:t>29</w:t>
      </w:r>
      <w:r w:rsidR="00A661B3" w:rsidRPr="00640706">
        <w:rPr>
          <w:rFonts w:ascii="仿宋" w:eastAsia="仿宋" w:hAnsi="仿宋" w:cs="仿宋" w:hint="eastAsia"/>
          <w:sz w:val="32"/>
          <w:szCs w:val="32"/>
        </w:rPr>
        <w:t>.</w:t>
      </w:r>
      <w:r w:rsidRPr="00640706">
        <w:rPr>
          <w:rFonts w:ascii="仿宋" w:eastAsia="仿宋" w:hAnsi="仿宋" w:cs="仿宋" w:hint="eastAsia"/>
          <w:sz w:val="32"/>
          <w:szCs w:val="32"/>
        </w:rPr>
        <w:t>温度：在标准工作环境下使用配套材料力点亮，样品在亮度300~330cd/m2时点亮后，灯面及IC面度应比常规产品低15% 25%。（提供具有CMA及CNAS标识的权威第三方检测报告复印件，并加盖原厂公章）</w:t>
      </w:r>
      <w:r w:rsidR="004865B4" w:rsidRPr="00640706">
        <w:rPr>
          <w:rFonts w:ascii="仿宋" w:eastAsia="仿宋" w:hAnsi="仿宋" w:cs="仿宋" w:hint="eastAsia"/>
          <w:sz w:val="32"/>
          <w:szCs w:val="32"/>
        </w:rPr>
        <w:t>；</w:t>
      </w:r>
    </w:p>
    <w:p w:rsidR="004E45D7" w:rsidRPr="00472E41" w:rsidRDefault="0080314A" w:rsidP="00640706">
      <w:pPr>
        <w:pStyle w:val="TableParagraph"/>
        <w:spacing w:before="41" w:line="360" w:lineRule="auto"/>
        <w:ind w:left="35" w:right="24" w:firstLineChars="200" w:firstLine="640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30</w:t>
      </w:r>
      <w:r w:rsidR="00A661B3" w:rsidRPr="00472E41">
        <w:rPr>
          <w:rFonts w:ascii="仿宋" w:eastAsia="仿宋" w:hAnsi="仿宋" w:cs="仿宋" w:hint="eastAsia"/>
          <w:sz w:val="32"/>
          <w:szCs w:val="32"/>
        </w:rPr>
        <w:t>.</w:t>
      </w:r>
      <w:r w:rsidRPr="00472E41">
        <w:rPr>
          <w:rFonts w:ascii="仿宋" w:eastAsia="仿宋" w:hAnsi="仿宋" w:cs="仿宋" w:hint="eastAsia"/>
          <w:sz w:val="32"/>
          <w:szCs w:val="32"/>
        </w:rPr>
        <w:t>通过盐雾测试：LED全彩屏通过盐雾测试：置于温度35度，PH值6.5--7.2，盐雾浓度5%，48小时连续喷雾的环境下，符合盐雾10级要求</w:t>
      </w:r>
      <w:r w:rsidR="004865B4" w:rsidRPr="00472E41">
        <w:rPr>
          <w:rFonts w:ascii="仿宋" w:eastAsia="仿宋" w:hAnsi="仿宋" w:cs="仿宋" w:hint="eastAsia"/>
          <w:sz w:val="32"/>
          <w:szCs w:val="32"/>
        </w:rPr>
        <w:t>；</w:t>
      </w:r>
    </w:p>
    <w:p w:rsidR="004E45D7" w:rsidRPr="00472E41" w:rsidRDefault="0080314A" w:rsidP="00472E41">
      <w:pPr>
        <w:pStyle w:val="TableParagraph"/>
        <w:spacing w:line="360" w:lineRule="auto"/>
        <w:ind w:left="0" w:right="94" w:firstLineChars="200" w:firstLine="640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31</w:t>
      </w:r>
      <w:r w:rsidR="00A661B3" w:rsidRPr="00472E41">
        <w:rPr>
          <w:rFonts w:ascii="仿宋" w:eastAsia="仿宋" w:hAnsi="仿宋" w:cs="仿宋" w:hint="eastAsia"/>
          <w:sz w:val="32"/>
          <w:szCs w:val="32"/>
        </w:rPr>
        <w:t>.</w:t>
      </w:r>
      <w:r w:rsidRPr="00472E41">
        <w:rPr>
          <w:rFonts w:ascii="仿宋" w:eastAsia="仿宋" w:hAnsi="仿宋" w:cs="仿宋" w:hint="eastAsia"/>
          <w:sz w:val="32"/>
          <w:szCs w:val="32"/>
        </w:rPr>
        <w:t>图像增强;采用先进的Y校正技术，可通过调整Y曲线提升图像清晰度、对比度、饱和度、色度和流畅度等视觉效果（提供具有CMA、</w:t>
      </w:r>
      <w:proofErr w:type="spellStart"/>
      <w:r w:rsidRPr="00472E41">
        <w:rPr>
          <w:rFonts w:ascii="仿宋" w:eastAsia="仿宋" w:hAnsi="仿宋" w:cs="仿宋" w:hint="eastAsia"/>
          <w:sz w:val="32"/>
          <w:szCs w:val="32"/>
        </w:rPr>
        <w:t>ilAC</w:t>
      </w:r>
      <w:proofErr w:type="spellEnd"/>
      <w:r w:rsidRPr="00472E41">
        <w:rPr>
          <w:rFonts w:ascii="仿宋" w:eastAsia="仿宋" w:hAnsi="仿宋" w:cs="仿宋" w:hint="eastAsia"/>
          <w:sz w:val="32"/>
          <w:szCs w:val="32"/>
        </w:rPr>
        <w:t>-MRA及CNAS标识的权威第三方检测报告复印件，并加盖原厂公章）</w:t>
      </w:r>
      <w:r w:rsidR="004865B4" w:rsidRPr="00472E41">
        <w:rPr>
          <w:rFonts w:ascii="仿宋" w:eastAsia="仿宋" w:hAnsi="仿宋" w:cs="仿宋" w:hint="eastAsia"/>
          <w:sz w:val="32"/>
          <w:szCs w:val="32"/>
        </w:rPr>
        <w:t>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32</w:t>
      </w:r>
      <w:r w:rsidR="00A661B3" w:rsidRPr="00472E41">
        <w:rPr>
          <w:rFonts w:ascii="仿宋" w:eastAsia="仿宋" w:hAnsi="仿宋" w:cs="仿宋" w:hint="eastAsia"/>
          <w:sz w:val="32"/>
          <w:szCs w:val="32"/>
        </w:rPr>
        <w:t>.</w:t>
      </w:r>
      <w:r w:rsidRPr="00472E41">
        <w:rPr>
          <w:rFonts w:ascii="仿宋" w:eastAsia="仿宋" w:hAnsi="仿宋" w:cs="仿宋" w:hint="eastAsia"/>
          <w:sz w:val="32"/>
          <w:szCs w:val="32"/>
        </w:rPr>
        <w:t>系统加密功能：支持加密输出，避免信号恶意切断及输入（提供具有CMA、</w:t>
      </w:r>
      <w:proofErr w:type="spellStart"/>
      <w:r w:rsidRPr="00472E41">
        <w:rPr>
          <w:rFonts w:ascii="仿宋" w:eastAsia="仿宋" w:hAnsi="仿宋" w:cs="仿宋" w:hint="eastAsia"/>
          <w:sz w:val="32"/>
          <w:szCs w:val="32"/>
        </w:rPr>
        <w:t>ilAC</w:t>
      </w:r>
      <w:proofErr w:type="spellEnd"/>
      <w:r w:rsidRPr="00472E41">
        <w:rPr>
          <w:rFonts w:ascii="仿宋" w:eastAsia="仿宋" w:hAnsi="仿宋" w:cs="仿宋" w:hint="eastAsia"/>
          <w:sz w:val="32"/>
          <w:szCs w:val="32"/>
        </w:rPr>
        <w:t>-MRA及CNAS标识的权威第三方检测报告复印件，并加盖原厂公章）</w:t>
      </w:r>
      <w:r w:rsidR="004865B4" w:rsidRPr="00472E41">
        <w:rPr>
          <w:rFonts w:ascii="仿宋" w:eastAsia="仿宋" w:hAnsi="仿宋" w:cs="仿宋" w:hint="eastAsia"/>
          <w:sz w:val="32"/>
          <w:szCs w:val="32"/>
        </w:rPr>
        <w:t>。</w:t>
      </w:r>
    </w:p>
    <w:p w:rsidR="004E45D7" w:rsidRPr="00472E41" w:rsidRDefault="0080314A" w:rsidP="00472E41">
      <w:pPr>
        <w:widowControl/>
        <w:spacing w:line="360" w:lineRule="auto"/>
        <w:ind w:firstLineChars="200" w:firstLine="643"/>
        <w:jc w:val="left"/>
        <w:rPr>
          <w:rFonts w:ascii="楷体" w:eastAsia="楷体" w:hAnsi="楷体" w:cs="黑体"/>
          <w:b/>
          <w:bCs/>
          <w:color w:val="000000"/>
          <w:kern w:val="0"/>
          <w:sz w:val="32"/>
          <w:szCs w:val="32"/>
        </w:rPr>
      </w:pPr>
      <w:r w:rsidRPr="00472E41">
        <w:rPr>
          <w:rFonts w:ascii="楷体" w:eastAsia="楷体" w:hAnsi="楷体" w:cs="黑体" w:hint="eastAsia"/>
          <w:b/>
          <w:bCs/>
          <w:color w:val="000000"/>
          <w:kern w:val="0"/>
          <w:sz w:val="32"/>
          <w:szCs w:val="32"/>
        </w:rPr>
        <w:t>（二）多媒体视频处理器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lastRenderedPageBreak/>
        <w:t>1.集成2画面视频处理、发送卡功能的二合一控制器；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2.带载面积：520</w:t>
      </w:r>
      <w:proofErr w:type="gramStart"/>
      <w:r w:rsidRPr="00472E41">
        <w:rPr>
          <w:rFonts w:ascii="仿宋" w:eastAsia="仿宋" w:hAnsi="仿宋" w:cs="仿宋" w:hint="eastAsia"/>
          <w:sz w:val="32"/>
          <w:szCs w:val="32"/>
        </w:rPr>
        <w:t>万像</w:t>
      </w:r>
      <w:proofErr w:type="gramEnd"/>
      <w:r w:rsidRPr="00472E41">
        <w:rPr>
          <w:rFonts w:ascii="仿宋" w:eastAsia="仿宋" w:hAnsi="仿宋" w:cs="仿宋" w:hint="eastAsia"/>
          <w:sz w:val="32"/>
          <w:szCs w:val="32"/>
        </w:rPr>
        <w:t>素点(VP820，最宽可达16000点，最高可达3840点）；</w:t>
      </w:r>
    </w:p>
    <w:p w:rsidR="004E45D7" w:rsidRPr="00472E41" w:rsidRDefault="0080314A" w:rsidP="00472E4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3.支持4K高清输入，自由切换输入信号源，各通道之间实现快速切换，支持淡入淡出功能；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4.支持4画面功能，画中画PIP、画外画POP；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5.HDMI1.4接口x2（3840x2160@30Hz HDCP1.3）、DVI1.0接口x2（1080p@60Hz)、音频输入x1，3.5mm音频接口、音频输出x1，3.5mm 音频接口、RS232x1用于连接集成控制主机（即中控）、USB调试口x1、WiFix1用于APP切换信号源；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6.支持自由切换输入信号源，各通道之间实现无缝切换；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7.RJ45连接控制主机（中控）,支持RS232协议；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8.支持独立音频输入输出、HDMI和DP 音频解析输出；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9.输出：千兆网口x8，卡扣上下，带灯，支持上下、左右任意拼接或复制画面输出；单网口65W，最宽2048/最高2048；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10.2.8英寸彩色液晶屏（320x240）、旋钮、水晶按键18个（信号源x6、Black、Freeze、Lock、Bright、Mode、PXP、窗口x4、Guide、ESC），可以选择多种模式的屏幕测试以及可视化操作；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11.支持EDID，DVI/HDMI/DP输入模式时，支持常用输入分辨率预设及自定义调节；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12.支持连接设置功能，无需电脑，直接通过面板设置各个箱体的连接；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lastRenderedPageBreak/>
        <w:t>13.支持画面截取功能，支持，去黑边/裁剪功能；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14.支持图像旋转、水平镜像和垂直镜像等；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15.采用1.5U标准工业机箱482x304.8x66.4mm，安装便捷；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16.</w:t>
      </w:r>
      <w:proofErr w:type="gramStart"/>
      <w:r w:rsidRPr="00472E41">
        <w:rPr>
          <w:rFonts w:ascii="仿宋" w:eastAsia="仿宋" w:hAnsi="仿宋" w:cs="仿宋" w:hint="eastAsia"/>
          <w:sz w:val="32"/>
          <w:szCs w:val="32"/>
        </w:rPr>
        <w:t>标配</w:t>
      </w:r>
      <w:proofErr w:type="spellStart"/>
      <w:proofErr w:type="gramEnd"/>
      <w:r w:rsidRPr="00472E41">
        <w:rPr>
          <w:rFonts w:ascii="仿宋" w:eastAsia="仿宋" w:hAnsi="仿宋" w:cs="仿宋" w:hint="eastAsia"/>
          <w:sz w:val="32"/>
          <w:szCs w:val="32"/>
        </w:rPr>
        <w:t>WiFi</w:t>
      </w:r>
      <w:proofErr w:type="spellEnd"/>
      <w:r w:rsidRPr="00472E41">
        <w:rPr>
          <w:rFonts w:ascii="仿宋" w:eastAsia="仿宋" w:hAnsi="仿宋" w:cs="仿宋" w:hint="eastAsia"/>
          <w:sz w:val="32"/>
          <w:szCs w:val="32"/>
        </w:rPr>
        <w:t>接口，支持手机APP切换信号源和画面；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72E41">
        <w:rPr>
          <w:rFonts w:ascii="仿宋" w:eastAsia="仿宋" w:hAnsi="仿宋" w:cs="仿宋" w:hint="eastAsia"/>
          <w:sz w:val="32"/>
          <w:szCs w:val="32"/>
        </w:rPr>
        <w:t>17.通过CE-EMC、CE-LVD、FCC SDOC认证；</w:t>
      </w:r>
    </w:p>
    <w:p w:rsidR="004E45D7" w:rsidRPr="00472E41" w:rsidRDefault="0080314A" w:rsidP="00472E41">
      <w:pPr>
        <w:widowControl/>
        <w:spacing w:line="360" w:lineRule="auto"/>
        <w:ind w:firstLineChars="200" w:firstLine="643"/>
        <w:jc w:val="left"/>
        <w:rPr>
          <w:rFonts w:ascii="楷体" w:eastAsia="楷体" w:hAnsi="楷体" w:cs="黑体"/>
          <w:b/>
          <w:bCs/>
          <w:color w:val="000000"/>
          <w:kern w:val="0"/>
          <w:sz w:val="32"/>
          <w:szCs w:val="32"/>
        </w:rPr>
      </w:pPr>
      <w:r w:rsidRPr="00472E41">
        <w:rPr>
          <w:rFonts w:ascii="楷体" w:eastAsia="楷体" w:hAnsi="楷体" w:cs="黑体" w:hint="eastAsia"/>
          <w:b/>
          <w:bCs/>
          <w:color w:val="000000"/>
          <w:kern w:val="0"/>
          <w:sz w:val="32"/>
          <w:szCs w:val="32"/>
        </w:rPr>
        <w:t>（三）配电柜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1.直通柜，具有过压，过流，短路保护，异常报警功能，能自动信息告知业主LED显示屏使用情况；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2.应配备带分布逐级上电功能，对整屏的电源上电顺序进行优化，可设定分区上电间隔时间，防止瞬间冲击导致相关设备异常，延长使用寿命；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3.配电柜控制方式具有多样化，LED显示屏的供电，确保显示屏可靠的供电保障；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4.按钮上电、手动就地控制，可实现远程控制配电设备，开关LED显示屏。</w:t>
      </w:r>
    </w:p>
    <w:p w:rsidR="004E45D7" w:rsidRPr="00472E41" w:rsidRDefault="0080314A" w:rsidP="00472E41">
      <w:pPr>
        <w:widowControl/>
        <w:spacing w:line="360" w:lineRule="auto"/>
        <w:ind w:firstLineChars="200" w:firstLine="643"/>
        <w:jc w:val="left"/>
        <w:rPr>
          <w:rFonts w:ascii="楷体" w:eastAsia="楷体" w:hAnsi="楷体" w:cs="黑体"/>
          <w:b/>
          <w:bCs/>
          <w:color w:val="000000"/>
          <w:kern w:val="0"/>
          <w:sz w:val="32"/>
          <w:szCs w:val="32"/>
        </w:rPr>
      </w:pPr>
      <w:r w:rsidRPr="00472E41">
        <w:rPr>
          <w:rFonts w:ascii="楷体" w:eastAsia="楷体" w:hAnsi="楷体" w:cs="黑体" w:hint="eastAsia"/>
          <w:b/>
          <w:bCs/>
          <w:color w:val="000000"/>
          <w:kern w:val="0"/>
          <w:sz w:val="32"/>
          <w:szCs w:val="32"/>
        </w:rPr>
        <w:t>（四）综合布线系统集成</w:t>
      </w:r>
    </w:p>
    <w:p w:rsidR="004E45D7" w:rsidRPr="00472E41" w:rsidRDefault="0080314A" w:rsidP="00472E41">
      <w:pPr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电缆线：6路2.5²电缆220V至屏体，信号线：网线</w:t>
      </w:r>
      <w:proofErr w:type="gramStart"/>
      <w:r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控制室</w:t>
      </w:r>
      <w:proofErr w:type="gramEnd"/>
      <w:r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拉至屏体位置；</w:t>
      </w:r>
    </w:p>
    <w:p w:rsidR="004E45D7" w:rsidRPr="00472E41" w:rsidRDefault="0080314A" w:rsidP="00472E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框架：符合国标材质方管，包边装饰：黑钛金包边或与周边协调的颜色包边；</w:t>
      </w:r>
    </w:p>
    <w:p w:rsidR="004E45D7" w:rsidRPr="00472E41" w:rsidRDefault="0080314A" w:rsidP="00472E41">
      <w:pPr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系统集成：</w:t>
      </w:r>
    </w:p>
    <w:p w:rsidR="004E45D7" w:rsidRPr="00472E41" w:rsidRDefault="00070E68" w:rsidP="00472E41">
      <w:pPr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</w:t>
      </w:r>
      <w:r w:rsidR="0080314A"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该工程为交钥匙工程，旧物拆除及设备交付、安装、调试、培</w:t>
      </w:r>
      <w:r w:rsidR="0080314A"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训等相关费用包含在项目报价内，以实现全部功能。</w:t>
      </w:r>
    </w:p>
    <w:p w:rsidR="004E45D7" w:rsidRPr="00472E41" w:rsidRDefault="00070E68" w:rsidP="00472E41">
      <w:pPr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</w:t>
      </w:r>
      <w:r w:rsidR="0080314A"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设备连接使用原装配线；电源线具有足够的容量且绝缘强度符合标准；</w:t>
      </w:r>
    </w:p>
    <w:p w:rsidR="004E45D7" w:rsidRPr="00472E41" w:rsidRDefault="00070E68" w:rsidP="00472E41">
      <w:pPr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</w:t>
      </w:r>
      <w:r w:rsidR="0080314A"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线槽等配</w:t>
      </w:r>
      <w:proofErr w:type="gramStart"/>
      <w:r w:rsidR="0080314A"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材符合</w:t>
      </w:r>
      <w:proofErr w:type="gramEnd"/>
      <w:r w:rsidR="0080314A"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相应的质量标准、数量充足</w:t>
      </w:r>
      <w:r w:rsidR="004865B4"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；</w:t>
      </w:r>
    </w:p>
    <w:p w:rsidR="004E45D7" w:rsidRPr="00472E41" w:rsidRDefault="00070E68" w:rsidP="00472E41">
      <w:pPr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4.</w:t>
      </w:r>
      <w:r w:rsidR="0080314A"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必须按三年免费上门保修，出具三年质</w:t>
      </w:r>
      <w:proofErr w:type="gramStart"/>
      <w:r w:rsidR="0080314A"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保承诺</w:t>
      </w:r>
      <w:proofErr w:type="gramEnd"/>
      <w:r w:rsidR="0080314A"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书面证明；4小时现场维修响应，48小时修复，不能修复提供备件。</w:t>
      </w:r>
    </w:p>
    <w:p w:rsidR="004E45D7" w:rsidRPr="00472E41" w:rsidRDefault="0080314A" w:rsidP="00472E41">
      <w:pPr>
        <w:spacing w:line="360" w:lineRule="auto"/>
        <w:ind w:firstLineChars="200" w:firstLine="643"/>
        <w:rPr>
          <w:rFonts w:ascii="楷体" w:eastAsia="楷体" w:hAnsi="楷体" w:cs="仿宋"/>
          <w:b/>
          <w:color w:val="000000"/>
          <w:kern w:val="0"/>
          <w:sz w:val="32"/>
          <w:szCs w:val="32"/>
        </w:rPr>
      </w:pPr>
      <w:r w:rsidRPr="00472E41">
        <w:rPr>
          <w:rFonts w:ascii="楷体" w:eastAsia="楷体" w:hAnsi="楷体" w:cs="黑体" w:hint="eastAsia"/>
          <w:b/>
          <w:color w:val="000000"/>
          <w:kern w:val="0"/>
          <w:sz w:val="32"/>
          <w:szCs w:val="32"/>
        </w:rPr>
        <w:t>（</w:t>
      </w:r>
      <w:r w:rsidRPr="00472E41">
        <w:rPr>
          <w:rFonts w:ascii="楷体" w:eastAsia="楷体" w:hAnsi="楷体" w:cs="黑体" w:hint="eastAsia"/>
          <w:b/>
          <w:bCs/>
          <w:color w:val="000000"/>
          <w:kern w:val="0"/>
          <w:sz w:val="32"/>
          <w:szCs w:val="32"/>
        </w:rPr>
        <w:t>五）备品备件</w:t>
      </w:r>
    </w:p>
    <w:p w:rsidR="004E45D7" w:rsidRPr="00472E41" w:rsidRDefault="0080314A" w:rsidP="00472E41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72E4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含单元板2张、电源2台、接收卡2</w:t>
      </w:r>
    </w:p>
    <w:p w:rsidR="004E45D7" w:rsidRPr="00472E41" w:rsidRDefault="004E45D7">
      <w:pPr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</w:rPr>
      </w:pPr>
      <w:bookmarkStart w:id="0" w:name="_GoBack"/>
      <w:bookmarkEnd w:id="0"/>
    </w:p>
    <w:p w:rsidR="00070E68" w:rsidRPr="00472E41" w:rsidRDefault="00070E68">
      <w:pPr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070E68" w:rsidRPr="00472E41" w:rsidRDefault="00070E68">
      <w:pPr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4E45D7" w:rsidRPr="00640706" w:rsidRDefault="0080314A" w:rsidP="00640706">
      <w:pPr>
        <w:spacing w:line="360" w:lineRule="auto"/>
        <w:ind w:firstLineChars="1600" w:firstLine="51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中国科学院新疆分院</w:t>
      </w:r>
    </w:p>
    <w:p w:rsidR="004E45D7" w:rsidRPr="00640706" w:rsidRDefault="0080314A" w:rsidP="00640706">
      <w:pPr>
        <w:spacing w:line="360" w:lineRule="auto"/>
        <w:ind w:firstLineChars="1700" w:firstLine="54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64070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2024年3月1</w:t>
      </w:r>
      <w:r w:rsidR="00472E41" w:rsidRPr="0064070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 w:rsidRPr="0064070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4E45D7" w:rsidRPr="00472E41" w:rsidRDefault="004E45D7">
      <w:pPr>
        <w:rPr>
          <w:rFonts w:ascii="仿宋" w:eastAsia="仿宋" w:hAnsi="仿宋" w:cs="仿宋"/>
          <w:sz w:val="32"/>
          <w:szCs w:val="32"/>
        </w:rPr>
      </w:pPr>
    </w:p>
    <w:sectPr w:rsidR="004E45D7" w:rsidRPr="00472E4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C3" w:rsidRDefault="009E0AC3" w:rsidP="00070E68">
      <w:r>
        <w:separator/>
      </w:r>
    </w:p>
  </w:endnote>
  <w:endnote w:type="continuationSeparator" w:id="0">
    <w:p w:rsidR="009E0AC3" w:rsidRDefault="009E0AC3" w:rsidP="0007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C3" w:rsidRDefault="009E0AC3" w:rsidP="00070E68">
      <w:r>
        <w:separator/>
      </w:r>
    </w:p>
  </w:footnote>
  <w:footnote w:type="continuationSeparator" w:id="0">
    <w:p w:rsidR="009E0AC3" w:rsidRDefault="009E0AC3" w:rsidP="00070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DQxZjkzMzVhNDBkN2IzYzNjNmE1MmRhMWIwMTUifQ=="/>
  </w:docVars>
  <w:rsids>
    <w:rsidRoot w:val="0005184B"/>
    <w:rsid w:val="0005184B"/>
    <w:rsid w:val="00070E68"/>
    <w:rsid w:val="001C3BB5"/>
    <w:rsid w:val="00472E41"/>
    <w:rsid w:val="004865B4"/>
    <w:rsid w:val="004E45D7"/>
    <w:rsid w:val="00640706"/>
    <w:rsid w:val="006C4040"/>
    <w:rsid w:val="0080314A"/>
    <w:rsid w:val="009E0AC3"/>
    <w:rsid w:val="00A174F5"/>
    <w:rsid w:val="00A661B3"/>
    <w:rsid w:val="00B227A1"/>
    <w:rsid w:val="00EC7B20"/>
    <w:rsid w:val="0E5C68B3"/>
    <w:rsid w:val="11AF629F"/>
    <w:rsid w:val="14661880"/>
    <w:rsid w:val="1A3B272E"/>
    <w:rsid w:val="1E605F91"/>
    <w:rsid w:val="233841FF"/>
    <w:rsid w:val="2F5F53F2"/>
    <w:rsid w:val="3028335D"/>
    <w:rsid w:val="3ACA5111"/>
    <w:rsid w:val="4FE81DF6"/>
    <w:rsid w:val="5B2F5A16"/>
    <w:rsid w:val="5F1A3317"/>
    <w:rsid w:val="7787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Calibri" w:eastAsia="宋体" w:hAnsi="Calibri" w:cs="Times New Roman"/>
      <w:kern w:val="0"/>
      <w:sz w:val="24"/>
      <w:szCs w:val="20"/>
    </w:rPr>
  </w:style>
  <w:style w:type="paragraph" w:styleId="a4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4"/>
    <w:autoRedefine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autoRedefine/>
    <w:uiPriority w:val="34"/>
    <w:qFormat/>
    <w:rsid w:val="00640706"/>
    <w:pPr>
      <w:adjustRightInd w:val="0"/>
      <w:snapToGrid w:val="0"/>
      <w:spacing w:line="360" w:lineRule="auto"/>
      <w:ind w:firstLineChars="200" w:firstLine="640"/>
    </w:pPr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autoRedefine/>
    <w:uiPriority w:val="1"/>
    <w:qFormat/>
    <w:pPr>
      <w:autoSpaceDE w:val="0"/>
      <w:autoSpaceDN w:val="0"/>
      <w:ind w:left="107"/>
      <w:jc w:val="left"/>
    </w:pPr>
    <w:rPr>
      <w:rFonts w:hAnsi="宋体" w:cs="宋体"/>
      <w:kern w:val="0"/>
      <w:sz w:val="22"/>
    </w:rPr>
  </w:style>
  <w:style w:type="paragraph" w:styleId="a5">
    <w:name w:val="header"/>
    <w:basedOn w:val="a"/>
    <w:link w:val="Char0"/>
    <w:uiPriority w:val="99"/>
    <w:unhideWhenUsed/>
    <w:rsid w:val="00070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70E6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70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70E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Calibri" w:eastAsia="宋体" w:hAnsi="Calibri" w:cs="Times New Roman"/>
      <w:kern w:val="0"/>
      <w:sz w:val="24"/>
      <w:szCs w:val="20"/>
    </w:rPr>
  </w:style>
  <w:style w:type="paragraph" w:styleId="a4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4"/>
    <w:autoRedefine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autoRedefine/>
    <w:uiPriority w:val="34"/>
    <w:qFormat/>
    <w:rsid w:val="00640706"/>
    <w:pPr>
      <w:adjustRightInd w:val="0"/>
      <w:snapToGrid w:val="0"/>
      <w:spacing w:line="360" w:lineRule="auto"/>
      <w:ind w:firstLineChars="200" w:firstLine="640"/>
    </w:pPr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autoRedefine/>
    <w:uiPriority w:val="1"/>
    <w:qFormat/>
    <w:pPr>
      <w:autoSpaceDE w:val="0"/>
      <w:autoSpaceDN w:val="0"/>
      <w:ind w:left="107"/>
      <w:jc w:val="left"/>
    </w:pPr>
    <w:rPr>
      <w:rFonts w:hAnsi="宋体" w:cs="宋体"/>
      <w:kern w:val="0"/>
      <w:sz w:val="22"/>
    </w:rPr>
  </w:style>
  <w:style w:type="paragraph" w:styleId="a5">
    <w:name w:val="header"/>
    <w:basedOn w:val="a"/>
    <w:link w:val="Char0"/>
    <w:uiPriority w:val="99"/>
    <w:unhideWhenUsed/>
    <w:rsid w:val="00070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70E6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70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70E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495</Words>
  <Characters>2826</Characters>
  <Application>Microsoft Office Word</Application>
  <DocSecurity>0</DocSecurity>
  <Lines>23</Lines>
  <Paragraphs>6</Paragraphs>
  <ScaleCrop>false</ScaleCrop>
  <Company>Sky123.Org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cp:lastPrinted>2024-03-15T03:29:00Z</cp:lastPrinted>
  <dcterms:created xsi:type="dcterms:W3CDTF">2024-03-15T03:33:00Z</dcterms:created>
  <dcterms:modified xsi:type="dcterms:W3CDTF">2024-03-15T05:06:00Z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08D56ADC00AE4B4997340FEE4D7FB28C_13</vt:lpwstr>
  </property>
</Properties>
</file>